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8D9B" w14:textId="77777777" w:rsidR="00EB0FFA" w:rsidRDefault="00EB0FFA" w:rsidP="00D77800"/>
    <w:p w14:paraId="269057F0" w14:textId="77777777" w:rsidR="00EB0FFA" w:rsidRPr="009B35AE" w:rsidRDefault="00EB0FFA" w:rsidP="00D77800">
      <w:pPr>
        <w:pStyle w:val="Overskrift4"/>
      </w:pPr>
      <w:r w:rsidRPr="009B35AE">
        <w:t xml:space="preserve">Til kontrollutvalget </w:t>
      </w:r>
      <w:r w:rsidR="00A118EF" w:rsidRPr="009B35AE">
        <w:t>i NN kommune</w:t>
      </w:r>
    </w:p>
    <w:p w14:paraId="0A8A69EF" w14:textId="77777777" w:rsidR="00EB0FFA" w:rsidRDefault="00EB0FFA" w:rsidP="00D77800"/>
    <w:p w14:paraId="7B0E9DD5" w14:textId="77777777" w:rsidR="00EB0FFA" w:rsidRDefault="00EB0FFA" w:rsidP="00D77800">
      <w:pPr>
        <w:pStyle w:val="Overskrift4"/>
      </w:pPr>
    </w:p>
    <w:p w14:paraId="7AC9F46E" w14:textId="1054009E" w:rsidR="00EB0FFA" w:rsidRPr="009B35AE" w:rsidRDefault="00EB0FFA" w:rsidP="00D77800">
      <w:pPr>
        <w:pStyle w:val="Overskrift1"/>
      </w:pPr>
      <w:r w:rsidRPr="009B35AE">
        <w:t xml:space="preserve">Vurdering av oppdragsansvarlig revisors uavhengighet </w:t>
      </w:r>
      <w:r w:rsidR="008E4B03">
        <w:t xml:space="preserve">for NN kommune </w:t>
      </w:r>
      <w:r w:rsidR="008E4B03" w:rsidRPr="008B35DE">
        <w:rPr>
          <w:color w:val="0070C0"/>
        </w:rPr>
        <w:t xml:space="preserve">[og </w:t>
      </w:r>
      <w:r w:rsidR="00FC7D8E">
        <w:rPr>
          <w:color w:val="0070C0"/>
        </w:rPr>
        <w:t>NN</w:t>
      </w:r>
      <w:r w:rsidR="008E4B03" w:rsidRPr="008B35DE">
        <w:rPr>
          <w:color w:val="0070C0"/>
        </w:rPr>
        <w:t xml:space="preserve"> KF]</w:t>
      </w:r>
    </w:p>
    <w:p w14:paraId="30B30A23" w14:textId="77777777" w:rsidR="00EB0FFA" w:rsidRDefault="00EB0FFA" w:rsidP="00D77800">
      <w:pPr>
        <w:pStyle w:val="Overskrift4"/>
      </w:pPr>
    </w:p>
    <w:p w14:paraId="5F98A306" w14:textId="77777777" w:rsidR="00EB0FFA" w:rsidRDefault="00EB0FFA" w:rsidP="00D77800">
      <w:pPr>
        <w:pStyle w:val="Overskrift4"/>
      </w:pPr>
      <w:r>
        <w:t>Innledning</w:t>
      </w:r>
    </w:p>
    <w:p w14:paraId="7DB313DD" w14:textId="79098E71" w:rsidR="00EB0FFA" w:rsidRPr="003F0D82" w:rsidRDefault="009A1FB4" w:rsidP="002F1451">
      <w:pPr>
        <w:spacing w:after="120"/>
      </w:pPr>
      <w:r>
        <w:t xml:space="preserve">Ifølge kommuneloven § 24-4 skal revisor være uavhengig og ha god vandel. Nærmere krav til revisors uavhengighet </w:t>
      </w:r>
      <w:r w:rsidR="006E370D">
        <w:t>følger av</w:t>
      </w:r>
      <w:r>
        <w:t xml:space="preserve"> forskrift om kontrollutvalg og revisjon</w:t>
      </w:r>
      <w:r w:rsidR="00497579">
        <w:t xml:space="preserve"> §§ 16-19</w:t>
      </w:r>
      <w:r>
        <w:t>.</w:t>
      </w:r>
    </w:p>
    <w:p w14:paraId="5A0DFAB2" w14:textId="3352DA16" w:rsidR="000826B1" w:rsidRPr="003F0D82" w:rsidRDefault="00497579" w:rsidP="002F1451">
      <w:pPr>
        <w:spacing w:after="120"/>
      </w:pPr>
      <w:r w:rsidRPr="003F0D82">
        <w:t>Kravene til uavhengighet og objektivitet gjelder for alle som utfører revisjon for kommunen</w:t>
      </w:r>
      <w:r w:rsidR="000048A9">
        <w:t>, herunder regnskapsrevisjon, forvaltningsrevisjon og eierskapskontroll</w:t>
      </w:r>
      <w:r w:rsidR="00926278" w:rsidRPr="003F0D82">
        <w:t>. Dette omfatter både oppdragsansvarlig revisor, medarbeidere på oppdraget og eventuelt andre som er engasjert på oppdraget</w:t>
      </w:r>
      <w:r w:rsidRPr="003F0D82">
        <w:t xml:space="preserve">. </w:t>
      </w:r>
    </w:p>
    <w:p w14:paraId="655770C7" w14:textId="2B7F1683" w:rsidR="00497579" w:rsidRPr="003F0D82" w:rsidRDefault="007637DD" w:rsidP="002F1451">
      <w:pPr>
        <w:spacing w:after="120"/>
      </w:pPr>
      <w:r>
        <w:t>Abc</w:t>
      </w:r>
      <w:r w:rsidR="000826B1" w:rsidRPr="003F0D82">
        <w:t xml:space="preserve"> kommunerevisjon har et kvalitets</w:t>
      </w:r>
      <w:r w:rsidR="00D856CB">
        <w:t>styrings</w:t>
      </w:r>
      <w:r w:rsidR="000826B1" w:rsidRPr="003F0D82">
        <w:t>system i samsvar med internasjonal standard for kvalitets</w:t>
      </w:r>
      <w:r w:rsidR="00E82A0A">
        <w:t>styring i revisjonsforetak</w:t>
      </w:r>
      <w:r w:rsidR="000826B1" w:rsidRPr="003F0D82">
        <w:t xml:space="preserve"> (</w:t>
      </w:r>
      <w:r w:rsidR="00E82A0A" w:rsidRPr="003F0D82">
        <w:t>ISQ</w:t>
      </w:r>
      <w:r w:rsidR="00E82A0A">
        <w:t>M</w:t>
      </w:r>
      <w:r w:rsidR="00E82A0A" w:rsidRPr="003F0D82">
        <w:t xml:space="preserve"> </w:t>
      </w:r>
      <w:r w:rsidR="000826B1" w:rsidRPr="003F0D82">
        <w:t xml:space="preserve">1). </w:t>
      </w:r>
      <w:r w:rsidR="004407AE">
        <w:t>Som en del av vår k</w:t>
      </w:r>
      <w:r w:rsidR="000826B1" w:rsidRPr="003F0D82">
        <w:t>valitets</w:t>
      </w:r>
      <w:r w:rsidR="0054612E">
        <w:t>styring</w:t>
      </w:r>
      <w:r w:rsidR="000826B1" w:rsidRPr="003F0D82">
        <w:t xml:space="preserve"> </w:t>
      </w:r>
      <w:r w:rsidR="004407AE">
        <w:t xml:space="preserve">vurderer vi risikoen for manglende etterlevelse av </w:t>
      </w:r>
      <w:r w:rsidR="001D4535">
        <w:t>uavhengighetsreglene og andre relevante etiske krav</w:t>
      </w:r>
      <w:r w:rsidR="008A3CFD">
        <w:t>. Risikovurderingen er grunnlag for</w:t>
      </w:r>
      <w:r w:rsidR="001D4535">
        <w:t xml:space="preserve"> utform</w:t>
      </w:r>
      <w:r w:rsidR="008A3CFD">
        <w:t>ing</w:t>
      </w:r>
      <w:r w:rsidR="001D4535">
        <w:t xml:space="preserve"> </w:t>
      </w:r>
      <w:r w:rsidR="008A3CFD">
        <w:t xml:space="preserve">av </w:t>
      </w:r>
      <w:r w:rsidR="000826B1" w:rsidRPr="003F0D82">
        <w:t xml:space="preserve">retningslinjer og rutiner for </w:t>
      </w:r>
      <w:r w:rsidR="001D4535">
        <w:t xml:space="preserve">å håndtere </w:t>
      </w:r>
      <w:r w:rsidR="008A3CFD">
        <w:t>slike risikoer</w:t>
      </w:r>
      <w:r w:rsidR="000826B1" w:rsidRPr="003F0D82">
        <w:t xml:space="preserve">. Som en del av </w:t>
      </w:r>
      <w:r w:rsidR="0063447C" w:rsidRPr="003F0D82">
        <w:t>kvalitets</w:t>
      </w:r>
      <w:r w:rsidR="0063447C">
        <w:t>styrings</w:t>
      </w:r>
      <w:r w:rsidR="0063447C" w:rsidRPr="003F0D82">
        <w:t xml:space="preserve">systemet </w:t>
      </w:r>
      <w:r w:rsidR="0063447C">
        <w:t xml:space="preserve">innhenter vi årlig </w:t>
      </w:r>
      <w:r w:rsidR="002A2596" w:rsidRPr="002A2596">
        <w:t>en dokumentert bekreftelse på etterlevelse av uavhengighetskrav fra al</w:t>
      </w:r>
      <w:r w:rsidR="002A2596">
        <w:t>le</w:t>
      </w:r>
      <w:r w:rsidR="002A2596" w:rsidRPr="002A2596">
        <w:t xml:space="preserve"> </w:t>
      </w:r>
      <w:r w:rsidR="002A2596">
        <w:t>ansatte og annet personale</w:t>
      </w:r>
      <w:r w:rsidR="00926278" w:rsidRPr="003F0D82">
        <w:t>.</w:t>
      </w:r>
    </w:p>
    <w:p w14:paraId="668E74A2" w14:textId="77777777" w:rsidR="00EB0FFA" w:rsidRPr="003F0D82" w:rsidRDefault="009A1FB4" w:rsidP="002F1451">
      <w:pPr>
        <w:spacing w:after="120"/>
      </w:pPr>
      <w:r w:rsidRPr="003F0D82">
        <w:t xml:space="preserve">Ifølge </w:t>
      </w:r>
      <w:r w:rsidR="00926278" w:rsidRPr="003F0D82">
        <w:t>kontrollutvalgs- og revisjons</w:t>
      </w:r>
      <w:r w:rsidRPr="003F0D82">
        <w:t>forskrift</w:t>
      </w:r>
      <w:r w:rsidR="00D16D3E" w:rsidRPr="003F0D82">
        <w:t>en</w:t>
      </w:r>
      <w:r w:rsidRPr="003F0D82">
        <w:t xml:space="preserve"> § 19 skal </w:t>
      </w:r>
      <w:r w:rsidR="006E370D" w:rsidRPr="003F0D82">
        <w:t>o</w:t>
      </w:r>
      <w:r w:rsidRPr="003F0D82">
        <w:t>ppdragsansvarlig revisor hvert år, og ellers ved behov, gi en skriftlig egenvurdering av sin uavhengighet til kontrollutvalget.</w:t>
      </w:r>
      <w:r w:rsidR="00EB0FFA" w:rsidRPr="003F0D82">
        <w:t xml:space="preserve"> </w:t>
      </w:r>
      <w:r w:rsidR="00926278" w:rsidRPr="003F0D82">
        <w:t>Denne egenvurderingen følger nedenfor.</w:t>
      </w:r>
    </w:p>
    <w:p w14:paraId="021D4BBD" w14:textId="77777777" w:rsidR="00EB0FFA" w:rsidRDefault="00EB0FFA" w:rsidP="00D77800"/>
    <w:p w14:paraId="38EF3FD1" w14:textId="1F1B7728" w:rsidR="00EB0FFA" w:rsidRDefault="00EB0FFA" w:rsidP="002F1451">
      <w:pPr>
        <w:pStyle w:val="Overskrift4"/>
        <w:spacing w:after="120"/>
      </w:pPr>
      <w:r>
        <w:t>Oppdragsansvarlig revisors vurdering av uavhengighet</w:t>
      </w:r>
      <w:r w:rsidR="008E4B03">
        <w:t xml:space="preserve"> 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2"/>
        <w:gridCol w:w="7772"/>
      </w:tblGrid>
      <w:tr w:rsidR="004A265C" w:rsidRPr="002F1451" w14:paraId="19FE2730" w14:textId="77777777" w:rsidTr="003F0D82">
        <w:trPr>
          <w:cantSplit/>
          <w:tblHeader/>
        </w:trPr>
        <w:tc>
          <w:tcPr>
            <w:tcW w:w="2292" w:type="dxa"/>
          </w:tcPr>
          <w:p w14:paraId="4D700A92" w14:textId="77777777" w:rsidR="00926278" w:rsidRPr="002F1451" w:rsidRDefault="00926278" w:rsidP="00D77800">
            <w:pPr>
              <w:rPr>
                <w:b/>
                <w:bCs/>
              </w:rPr>
            </w:pPr>
            <w:r w:rsidRPr="002F1451">
              <w:rPr>
                <w:b/>
                <w:bCs/>
              </w:rPr>
              <w:t>Forskriftskrav</w:t>
            </w:r>
          </w:p>
        </w:tc>
        <w:tc>
          <w:tcPr>
            <w:tcW w:w="7772" w:type="dxa"/>
          </w:tcPr>
          <w:p w14:paraId="5E52651E" w14:textId="77777777" w:rsidR="00926278" w:rsidRPr="002F1451" w:rsidRDefault="00926278" w:rsidP="00D77800">
            <w:pPr>
              <w:rPr>
                <w:b/>
                <w:bCs/>
              </w:rPr>
            </w:pPr>
            <w:r w:rsidRPr="002F1451">
              <w:rPr>
                <w:b/>
                <w:bCs/>
              </w:rPr>
              <w:t>Oppdragsansvarlig revisors egenvurdering</w:t>
            </w:r>
          </w:p>
        </w:tc>
      </w:tr>
      <w:tr w:rsidR="00D77800" w14:paraId="42AD33FB" w14:textId="77777777" w:rsidTr="009B35AE">
        <w:trPr>
          <w:cantSplit/>
        </w:trPr>
        <w:tc>
          <w:tcPr>
            <w:tcW w:w="2292" w:type="dxa"/>
          </w:tcPr>
          <w:p w14:paraId="46321682" w14:textId="77777777" w:rsidR="00EB0FFA" w:rsidRDefault="00926278" w:rsidP="00D77800">
            <w:r>
              <w:t>Overordnet krav til uavhengighet (§ 16)</w:t>
            </w:r>
          </w:p>
        </w:tc>
        <w:tc>
          <w:tcPr>
            <w:tcW w:w="7772" w:type="dxa"/>
          </w:tcPr>
          <w:p w14:paraId="0A964A4D" w14:textId="77777777" w:rsidR="00926278" w:rsidRPr="009B35AE" w:rsidRDefault="00926278" w:rsidP="00D77800">
            <w:proofErr w:type="gramStart"/>
            <w:r>
              <w:t>Undertegnede</w:t>
            </w:r>
            <w:proofErr w:type="gramEnd"/>
            <w:r>
              <w:t xml:space="preserve"> bekrefter at det ikke foreligger spesielle forhold som er egnet til å svekke tilliten til revisors uavhengighet og objektivitet.</w:t>
            </w:r>
          </w:p>
        </w:tc>
      </w:tr>
      <w:tr w:rsidR="00D77800" w14:paraId="3B978868" w14:textId="77777777" w:rsidTr="002A40F8">
        <w:trPr>
          <w:cantSplit/>
        </w:trPr>
        <w:tc>
          <w:tcPr>
            <w:tcW w:w="2292" w:type="dxa"/>
          </w:tcPr>
          <w:p w14:paraId="09AFED04" w14:textId="77777777" w:rsidR="00926278" w:rsidRDefault="00926278" w:rsidP="00D77800">
            <w:r>
              <w:t>Tilknytning til den reviderte virksomheten (§ 17)</w:t>
            </w:r>
          </w:p>
        </w:tc>
        <w:tc>
          <w:tcPr>
            <w:tcW w:w="7772" w:type="dxa"/>
            <w:vAlign w:val="center"/>
          </w:tcPr>
          <w:p w14:paraId="3D247B36" w14:textId="7CCC8903" w:rsidR="00926278" w:rsidRDefault="00926278" w:rsidP="00D77800">
            <w:proofErr w:type="gramStart"/>
            <w:r>
              <w:t>Undertegnede</w:t>
            </w:r>
            <w:proofErr w:type="gramEnd"/>
            <w:r>
              <w:t xml:space="preserve"> har ikke selv eller nærstående som har en slik tilknytning til den reviderte </w:t>
            </w:r>
            <w:r w:rsidR="008B35DE">
              <w:t xml:space="preserve">eller kontrollerte </w:t>
            </w:r>
            <w:r>
              <w:t xml:space="preserve">virksomheten eller virksomhetens ansatte eller tillitsmenn at den er egnet til å svekke revisorens uavhengighet og objektivitet. </w:t>
            </w:r>
          </w:p>
        </w:tc>
      </w:tr>
      <w:tr w:rsidR="00D77800" w14:paraId="3A1F53C5" w14:textId="77777777" w:rsidTr="009B35AE">
        <w:trPr>
          <w:cantSplit/>
        </w:trPr>
        <w:tc>
          <w:tcPr>
            <w:tcW w:w="2292" w:type="dxa"/>
          </w:tcPr>
          <w:p w14:paraId="4B5822D5" w14:textId="1880B313" w:rsidR="00926278" w:rsidRDefault="009805FE" w:rsidP="00D77800">
            <w:r>
              <w:t>S</w:t>
            </w:r>
            <w:r w:rsidR="001909EC">
              <w:t>tillinger</w:t>
            </w:r>
            <w:r>
              <w:t xml:space="preserve"> i kommunen</w:t>
            </w:r>
            <w:r w:rsidR="001909EC">
              <w:t xml:space="preserve"> (§ 18</w:t>
            </w:r>
            <w:r>
              <w:t xml:space="preserve"> a</w:t>
            </w:r>
            <w:r w:rsidR="001909EC">
              <w:t>)</w:t>
            </w:r>
          </w:p>
        </w:tc>
        <w:tc>
          <w:tcPr>
            <w:tcW w:w="7772" w:type="dxa"/>
          </w:tcPr>
          <w:p w14:paraId="0F3D34CD" w14:textId="26F84F14" w:rsidR="00926278" w:rsidRPr="009B35AE" w:rsidRDefault="001909EC" w:rsidP="00D77800">
            <w:proofErr w:type="gramStart"/>
            <w:r>
              <w:t>Undertegnede</w:t>
            </w:r>
            <w:proofErr w:type="gramEnd"/>
            <w:r>
              <w:t xml:space="preserve"> har ikke </w:t>
            </w:r>
            <w:r w:rsidR="00FC7D8E" w:rsidRPr="00FC7D8E">
              <w:rPr>
                <w:color w:val="0070C0"/>
              </w:rPr>
              <w:t>[</w:t>
            </w:r>
            <w:r w:rsidRPr="00FC7D8E">
              <w:rPr>
                <w:color w:val="0070C0"/>
              </w:rPr>
              <w:t>andre</w:t>
            </w:r>
            <w:r w:rsidR="00FC7D8E" w:rsidRPr="00FC7D8E">
              <w:rPr>
                <w:color w:val="0070C0"/>
              </w:rPr>
              <w:t>]</w:t>
            </w:r>
            <w:r>
              <w:t xml:space="preserve"> stillinger eller verv i kommunen.</w:t>
            </w:r>
          </w:p>
        </w:tc>
      </w:tr>
      <w:tr w:rsidR="00D77800" w14:paraId="60BC9DB0" w14:textId="77777777" w:rsidTr="009B35AE">
        <w:trPr>
          <w:cantSplit/>
        </w:trPr>
        <w:tc>
          <w:tcPr>
            <w:tcW w:w="2292" w:type="dxa"/>
          </w:tcPr>
          <w:p w14:paraId="5EDD885A" w14:textId="77777777" w:rsidR="00926278" w:rsidRDefault="009805FE" w:rsidP="00D77800">
            <w:r>
              <w:t>Stillinger i virksomhet (§ 18 b)</w:t>
            </w:r>
          </w:p>
        </w:tc>
        <w:tc>
          <w:tcPr>
            <w:tcW w:w="7772" w:type="dxa"/>
          </w:tcPr>
          <w:p w14:paraId="73C4D216" w14:textId="10E7D819" w:rsidR="00926278" w:rsidRPr="009B35AE" w:rsidRDefault="001909EC" w:rsidP="00D77800">
            <w:r>
              <w:t>Undertegnende har ikke andre stillinger i en virksomhet som kommunen deltar i eller er eier av</w:t>
            </w:r>
            <w:r w:rsidR="00FC7D8E">
              <w:t xml:space="preserve">, utover at </w:t>
            </w:r>
            <w:r w:rsidR="007637DD">
              <w:t>Abc</w:t>
            </w:r>
            <w:r w:rsidR="00FC7D8E">
              <w:t xml:space="preserve"> kommunerevisjon utfører revisjon og er organisert som et </w:t>
            </w:r>
            <w:r w:rsidR="00FC7D8E" w:rsidRPr="00D54B08">
              <w:rPr>
                <w:color w:val="0070C0"/>
              </w:rPr>
              <w:t>[interkommunalt selskap</w:t>
            </w:r>
            <w:r w:rsidR="008115CB">
              <w:rPr>
                <w:color w:val="0070C0"/>
              </w:rPr>
              <w:t>/</w:t>
            </w:r>
            <w:r w:rsidR="00FC7D8E" w:rsidRPr="00D54B08">
              <w:rPr>
                <w:color w:val="0070C0"/>
              </w:rPr>
              <w:t>samvirkeforetak</w:t>
            </w:r>
            <w:r w:rsidR="008115CB">
              <w:rPr>
                <w:color w:val="0070C0"/>
              </w:rPr>
              <w:t>/</w:t>
            </w:r>
            <w:r w:rsidR="00FC7D8E" w:rsidRPr="00D54B08">
              <w:rPr>
                <w:color w:val="0070C0"/>
              </w:rPr>
              <w:t>aksjeselskap.]</w:t>
            </w:r>
            <w:r>
              <w:t>.</w:t>
            </w:r>
          </w:p>
        </w:tc>
      </w:tr>
      <w:tr w:rsidR="00D77800" w14:paraId="6A7EF8BE" w14:textId="77777777" w:rsidTr="009B35AE">
        <w:trPr>
          <w:cantSplit/>
        </w:trPr>
        <w:tc>
          <w:tcPr>
            <w:tcW w:w="2292" w:type="dxa"/>
          </w:tcPr>
          <w:p w14:paraId="3EFA40FB" w14:textId="77777777" w:rsidR="001909EC" w:rsidRDefault="009805FE" w:rsidP="00D77800">
            <w:r>
              <w:lastRenderedPageBreak/>
              <w:t>Medlem av styrende organer (§ 18 c)</w:t>
            </w:r>
          </w:p>
        </w:tc>
        <w:tc>
          <w:tcPr>
            <w:tcW w:w="7772" w:type="dxa"/>
          </w:tcPr>
          <w:p w14:paraId="219BA112" w14:textId="03EA69DC" w:rsidR="003F0D82" w:rsidRPr="000C41A8" w:rsidRDefault="001909EC" w:rsidP="00D77800">
            <w:proofErr w:type="gramStart"/>
            <w:r>
              <w:t>Undertegnede</w:t>
            </w:r>
            <w:proofErr w:type="gramEnd"/>
            <w:r>
              <w:t xml:space="preserve"> er ikke medlem av styrende organer i virksomhet som kommunen eller fylkeskommunen deltar i eller er eier av</w:t>
            </w:r>
            <w:r w:rsidR="00D77800">
              <w:t xml:space="preserve"> </w:t>
            </w:r>
            <w:r w:rsidR="00AA6A6F" w:rsidRPr="00D77800">
              <w:rPr>
                <w:color w:val="0070C0"/>
              </w:rPr>
              <w:t>[</w:t>
            </w:r>
            <w:r w:rsidR="00D77800" w:rsidRPr="00D77800">
              <w:rPr>
                <w:color w:val="0070C0"/>
              </w:rPr>
              <w:t>,</w:t>
            </w:r>
            <w:r w:rsidRPr="00D77800">
              <w:rPr>
                <w:color w:val="0070C0"/>
              </w:rPr>
              <w:t xml:space="preserve"> utover </w:t>
            </w:r>
            <w:r w:rsidR="007637DD" w:rsidRPr="00D77800">
              <w:rPr>
                <w:color w:val="0070C0"/>
              </w:rPr>
              <w:t>Abc</w:t>
            </w:r>
            <w:r w:rsidR="009805FE" w:rsidRPr="00D77800">
              <w:rPr>
                <w:color w:val="0070C0"/>
              </w:rPr>
              <w:t xml:space="preserve"> kommunerevisjon</w:t>
            </w:r>
            <w:r w:rsidRPr="00D77800">
              <w:rPr>
                <w:color w:val="0070C0"/>
              </w:rPr>
              <w:t xml:space="preserve"> </w:t>
            </w:r>
            <w:r w:rsidR="00984F2B" w:rsidRPr="00D77800">
              <w:rPr>
                <w:color w:val="0070C0"/>
              </w:rPr>
              <w:t xml:space="preserve">som </w:t>
            </w:r>
            <w:r w:rsidRPr="00D77800">
              <w:rPr>
                <w:color w:val="0070C0"/>
              </w:rPr>
              <w:t>utfører revisjon og er organisert som et</w:t>
            </w:r>
            <w:r w:rsidR="00D77800">
              <w:rPr>
                <w:color w:val="0070C0"/>
              </w:rPr>
              <w:t xml:space="preserve"> </w:t>
            </w:r>
            <w:r w:rsidRPr="00D77800">
              <w:rPr>
                <w:color w:val="0070C0"/>
              </w:rPr>
              <w:t>interkommunalt selskap</w:t>
            </w:r>
            <w:r w:rsidR="00984F2B" w:rsidRPr="00D77800">
              <w:rPr>
                <w:color w:val="0070C0"/>
              </w:rPr>
              <w:t>/</w:t>
            </w:r>
            <w:r w:rsidRPr="00D77800">
              <w:rPr>
                <w:color w:val="0070C0"/>
              </w:rPr>
              <w:t>samvirkeforetak</w:t>
            </w:r>
            <w:r w:rsidR="004A265C" w:rsidRPr="00D77800">
              <w:rPr>
                <w:color w:val="0070C0"/>
              </w:rPr>
              <w:t>/</w:t>
            </w:r>
            <w:r w:rsidRPr="00D77800">
              <w:rPr>
                <w:color w:val="0070C0"/>
              </w:rPr>
              <w:t>aksjeselskap</w:t>
            </w:r>
            <w:r w:rsidR="009805FE" w:rsidRPr="00D77800">
              <w:rPr>
                <w:color w:val="0070C0"/>
              </w:rPr>
              <w:t>]</w:t>
            </w:r>
            <w:r w:rsidR="00984F2B">
              <w:t>.</w:t>
            </w:r>
          </w:p>
        </w:tc>
      </w:tr>
      <w:tr w:rsidR="00D77800" w14:paraId="14C1A57C" w14:textId="77777777" w:rsidTr="009B35AE">
        <w:trPr>
          <w:cantSplit/>
        </w:trPr>
        <w:tc>
          <w:tcPr>
            <w:tcW w:w="2292" w:type="dxa"/>
          </w:tcPr>
          <w:p w14:paraId="24197C9F" w14:textId="77777777" w:rsidR="001909EC" w:rsidRDefault="009805FE" w:rsidP="00D77800">
            <w:r>
              <w:t>Deltakelse eller funksjoner i annen virksomhet (§ 18 d)</w:t>
            </w:r>
          </w:p>
        </w:tc>
        <w:tc>
          <w:tcPr>
            <w:tcW w:w="7772" w:type="dxa"/>
          </w:tcPr>
          <w:p w14:paraId="00CEB350" w14:textId="7BB6F818" w:rsidR="001909EC" w:rsidRPr="000C41A8" w:rsidRDefault="001909EC" w:rsidP="00D77800">
            <w:proofErr w:type="gramStart"/>
            <w:r>
              <w:t>Undertegnede</w:t>
            </w:r>
            <w:proofErr w:type="gramEnd"/>
            <w:r>
              <w:t xml:space="preserve"> deltar </w:t>
            </w:r>
            <w:r w:rsidR="009805FE">
              <w:t xml:space="preserve">ikke </w:t>
            </w:r>
            <w:r>
              <w:t xml:space="preserve">i, eller har funksjoner i en annen virksomhet, som </w:t>
            </w:r>
            <w:r w:rsidR="009805FE">
              <w:t xml:space="preserve">kan </w:t>
            </w:r>
            <w:r>
              <w:t>medføre at revisor</w:t>
            </w:r>
            <w:r w:rsidR="009805FE">
              <w:t>s</w:t>
            </w:r>
            <w:r>
              <w:t xml:space="preserve"> interesser kommer i konflikt med interessene til kommunen, eller på annen måte er egnet til å svekke tilliten til revisor.</w:t>
            </w:r>
          </w:p>
        </w:tc>
      </w:tr>
      <w:tr w:rsidR="00D77800" w14:paraId="7C27DD3A" w14:textId="77777777" w:rsidTr="009B35AE">
        <w:trPr>
          <w:cantSplit/>
        </w:trPr>
        <w:tc>
          <w:tcPr>
            <w:tcW w:w="2292" w:type="dxa"/>
          </w:tcPr>
          <w:p w14:paraId="63F639F9" w14:textId="77777777" w:rsidR="00926278" w:rsidRDefault="00926278" w:rsidP="00D77800">
            <w:r>
              <w:t xml:space="preserve">Rådgivning eller andre tjenester </w:t>
            </w:r>
            <w:r w:rsidR="001909EC">
              <w:t>(§ 18 e)</w:t>
            </w:r>
          </w:p>
        </w:tc>
        <w:tc>
          <w:tcPr>
            <w:tcW w:w="7772" w:type="dxa"/>
          </w:tcPr>
          <w:p w14:paraId="781AE613" w14:textId="418DEA86" w:rsidR="00926278" w:rsidRPr="000C41A8" w:rsidRDefault="00926278" w:rsidP="00D77800">
            <w:r w:rsidRPr="000C41A8">
              <w:t xml:space="preserve">Før slike tjenester gjør </w:t>
            </w:r>
            <w:proofErr w:type="gramStart"/>
            <w:r w:rsidRPr="000C41A8">
              <w:t>undertegnede</w:t>
            </w:r>
            <w:proofErr w:type="gramEnd"/>
            <w:r w:rsidRPr="000C41A8">
              <w:t xml:space="preserve"> en vurdering av rådgivningens eller tjenestens art med hensyn til revisors uavhengighet og objektivitet. Dersom vurderingen konkluderer med at utøvelse av slik tjeneste kommer i konflikt med </w:t>
            </w:r>
            <w:r w:rsidR="00FC7D8E">
              <w:t>kontrollutvalgs- og revisjons</w:t>
            </w:r>
            <w:r w:rsidRPr="000C41A8">
              <w:t>forskriften § 18</w:t>
            </w:r>
            <w:r w:rsidR="000826B1">
              <w:t xml:space="preserve"> e</w:t>
            </w:r>
            <w:r w:rsidRPr="000C41A8">
              <w:t>, utfører vi ikke tjenesten. Revisor vurderer hvert enkelt tilfelle særskilt.</w:t>
            </w:r>
          </w:p>
          <w:p w14:paraId="3AF95C8A" w14:textId="77777777" w:rsidR="00926278" w:rsidRPr="003F0D82" w:rsidRDefault="00926278" w:rsidP="00D77800">
            <w:pPr>
              <w:rPr>
                <w:iCs/>
              </w:rPr>
            </w:pPr>
            <w:r w:rsidRPr="000C41A8">
              <w:t xml:space="preserve">Revisor besvarer løpende spørsmål/henvendelser som er å betrakte som veiledning og bistand og ikke revisjon. </w:t>
            </w:r>
            <w:proofErr w:type="gramStart"/>
            <w:r w:rsidRPr="000C41A8">
              <w:rPr>
                <w:iCs/>
              </w:rPr>
              <w:t>Undertegnede</w:t>
            </w:r>
            <w:proofErr w:type="gramEnd"/>
            <w:r w:rsidRPr="000C41A8">
              <w:rPr>
                <w:iCs/>
              </w:rPr>
              <w:t xml:space="preserve"> er bevisst på</w:t>
            </w:r>
            <w:r w:rsidRPr="000C41A8" w:rsidDel="00810B7A">
              <w:t xml:space="preserve"> </w:t>
            </w:r>
            <w:r w:rsidRPr="000C41A8">
              <w:t>at også slik veiledning må skje med varsomhet og på en måte som ikke binder opp revisors senere revisjons- og kontrollvurderinger.</w:t>
            </w:r>
            <w:r w:rsidRPr="000C41A8">
              <w:rPr>
                <w:iCs/>
              </w:rPr>
              <w:t xml:space="preserve"> </w:t>
            </w:r>
          </w:p>
          <w:p w14:paraId="0B5FFADE" w14:textId="77777777" w:rsidR="003F0D82" w:rsidRPr="009B35AE" w:rsidRDefault="00926278" w:rsidP="00D77800">
            <w:proofErr w:type="gramStart"/>
            <w:r w:rsidRPr="009B35AE">
              <w:t>Undertegnede</w:t>
            </w:r>
            <w:proofErr w:type="gramEnd"/>
            <w:r w:rsidRPr="009B35AE">
              <w:t xml:space="preserve"> har ikke ytet rådgivnings- eller andre tjenester overfor NN kommune som kommer i konflikt med denne bestemmelsen.</w:t>
            </w:r>
          </w:p>
        </w:tc>
      </w:tr>
      <w:tr w:rsidR="00D77800" w14:paraId="3A43F1CD" w14:textId="77777777" w:rsidTr="009B35AE">
        <w:trPr>
          <w:cantSplit/>
        </w:trPr>
        <w:tc>
          <w:tcPr>
            <w:tcW w:w="2292" w:type="dxa"/>
          </w:tcPr>
          <w:p w14:paraId="205EFE52" w14:textId="752138D7" w:rsidR="00926278" w:rsidRDefault="00926278" w:rsidP="00D77800">
            <w:r>
              <w:t>Tjenester under kommunens egne ledelses- og kontrolloppgaver</w:t>
            </w:r>
            <w:r w:rsidR="001909EC">
              <w:t xml:space="preserve"> (§</w:t>
            </w:r>
            <w:r w:rsidR="00D10EF4">
              <w:t> </w:t>
            </w:r>
            <w:r w:rsidR="001909EC">
              <w:t>18</w:t>
            </w:r>
            <w:r w:rsidR="00D10EF4">
              <w:t> </w:t>
            </w:r>
            <w:r w:rsidR="001909EC">
              <w:t>f)</w:t>
            </w:r>
          </w:p>
        </w:tc>
        <w:tc>
          <w:tcPr>
            <w:tcW w:w="7772" w:type="dxa"/>
          </w:tcPr>
          <w:p w14:paraId="774F5A31" w14:textId="77777777" w:rsidR="00926278" w:rsidRPr="009B35AE" w:rsidRDefault="00926278" w:rsidP="00D77800">
            <w:proofErr w:type="gramStart"/>
            <w:r w:rsidRPr="009B35AE">
              <w:t>Undertegnede</w:t>
            </w:r>
            <w:proofErr w:type="gramEnd"/>
            <w:r w:rsidRPr="009B35AE">
              <w:t xml:space="preserve"> har ikke ytet tjenester overfor NN kommune som hører inn under kommunens egne ledelses- og kontrolloppgaver.</w:t>
            </w:r>
          </w:p>
        </w:tc>
      </w:tr>
      <w:tr w:rsidR="00D77800" w14:paraId="42DC0420" w14:textId="77777777" w:rsidTr="009B35AE">
        <w:trPr>
          <w:cantSplit/>
        </w:trPr>
        <w:tc>
          <w:tcPr>
            <w:tcW w:w="2292" w:type="dxa"/>
          </w:tcPr>
          <w:p w14:paraId="5BA023CE" w14:textId="7F1D4276" w:rsidR="00926278" w:rsidRDefault="001909EC" w:rsidP="00D77800">
            <w:r>
              <w:t>F</w:t>
            </w:r>
            <w:r w:rsidR="00926278">
              <w:t>ullmektig for den revisjonspliktige</w:t>
            </w:r>
            <w:r>
              <w:t xml:space="preserve"> (§</w:t>
            </w:r>
            <w:r w:rsidR="00D10EF4">
              <w:t> </w:t>
            </w:r>
            <w:r>
              <w:t>18</w:t>
            </w:r>
            <w:r w:rsidR="00D10EF4">
              <w:t> </w:t>
            </w:r>
            <w:r>
              <w:t>g)</w:t>
            </w:r>
          </w:p>
        </w:tc>
        <w:tc>
          <w:tcPr>
            <w:tcW w:w="7772" w:type="dxa"/>
          </w:tcPr>
          <w:p w14:paraId="298A89FA" w14:textId="77777777" w:rsidR="00926278" w:rsidRPr="009B35AE" w:rsidRDefault="00926278" w:rsidP="00D77800">
            <w:proofErr w:type="gramStart"/>
            <w:r w:rsidRPr="009B35AE">
              <w:t>Undertegnede</w:t>
            </w:r>
            <w:proofErr w:type="gramEnd"/>
            <w:r w:rsidRPr="009B35AE">
              <w:t xml:space="preserve"> opptrer ikke som fullmektig for NN kommune.</w:t>
            </w:r>
          </w:p>
        </w:tc>
      </w:tr>
    </w:tbl>
    <w:p w14:paraId="0D972455" w14:textId="77777777" w:rsidR="00EB0FFA" w:rsidRDefault="00EB0FFA" w:rsidP="00D77800"/>
    <w:p w14:paraId="4C1CD15D" w14:textId="77777777" w:rsidR="002F1451" w:rsidRDefault="002F1451" w:rsidP="00D77800"/>
    <w:p w14:paraId="7A598926" w14:textId="77777777" w:rsidR="00EB0FFA" w:rsidRDefault="00EB0FFA" w:rsidP="00D77800">
      <w:r>
        <w:t>Sted, dato/år</w:t>
      </w:r>
    </w:p>
    <w:p w14:paraId="57EF6074" w14:textId="1961AFBE" w:rsidR="00EB0FFA" w:rsidRDefault="007637DD" w:rsidP="00D77800">
      <w:r>
        <w:t>Abc</w:t>
      </w:r>
      <w:r w:rsidR="00EB0FFA">
        <w:t xml:space="preserve"> kommunerevisjon</w:t>
      </w:r>
    </w:p>
    <w:p w14:paraId="1554207A" w14:textId="77777777" w:rsidR="00EB0FFA" w:rsidRDefault="00EB0FFA" w:rsidP="00D77800"/>
    <w:p w14:paraId="576EB618" w14:textId="77777777" w:rsidR="00EB0FFA" w:rsidRDefault="00EB0FFA" w:rsidP="00D77800"/>
    <w:p w14:paraId="4D4CA563" w14:textId="77777777" w:rsidR="00EB0FFA" w:rsidRDefault="00EB0FFA" w:rsidP="00D77800">
      <w:pPr>
        <w:pStyle w:val="Topptekst"/>
      </w:pPr>
      <w:r>
        <w:t>Ola Normann</w:t>
      </w:r>
    </w:p>
    <w:p w14:paraId="1071ABAC" w14:textId="77777777" w:rsidR="00EB0FFA" w:rsidRDefault="00EB0FFA" w:rsidP="00D77800">
      <w:r>
        <w:t xml:space="preserve">Oppdragsansvarlig revisor </w:t>
      </w:r>
    </w:p>
    <w:sectPr w:rsidR="00EB0FFA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567" w:right="1418" w:bottom="28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7524A" w14:textId="77777777" w:rsidR="00782AA1" w:rsidRDefault="00782AA1" w:rsidP="00D77800">
      <w:pPr>
        <w:pStyle w:val="Bunntekst"/>
      </w:pPr>
      <w:r>
        <w:separator/>
      </w:r>
    </w:p>
    <w:p w14:paraId="7C6CCAAE" w14:textId="77777777" w:rsidR="00782AA1" w:rsidRDefault="00782AA1" w:rsidP="00D77800"/>
    <w:p w14:paraId="74A87855" w14:textId="77777777" w:rsidR="00782AA1" w:rsidRDefault="00782AA1" w:rsidP="00D77800"/>
    <w:p w14:paraId="7E1D5048" w14:textId="77777777" w:rsidR="00782AA1" w:rsidRDefault="00782AA1" w:rsidP="00D77800"/>
    <w:p w14:paraId="459DE0A7" w14:textId="77777777" w:rsidR="00782AA1" w:rsidRDefault="00782AA1" w:rsidP="00D77800"/>
    <w:p w14:paraId="54C0424E" w14:textId="77777777" w:rsidR="00782AA1" w:rsidRDefault="00782AA1" w:rsidP="00D77800"/>
    <w:p w14:paraId="6EBC89CB" w14:textId="77777777" w:rsidR="00782AA1" w:rsidRDefault="00782AA1" w:rsidP="00D77800"/>
    <w:p w14:paraId="51FF1A52" w14:textId="77777777" w:rsidR="00782AA1" w:rsidRDefault="00782AA1" w:rsidP="00D77800"/>
    <w:p w14:paraId="42A19315" w14:textId="77777777" w:rsidR="00782AA1" w:rsidRDefault="00782AA1" w:rsidP="00D77800"/>
    <w:p w14:paraId="4B94578F" w14:textId="77777777" w:rsidR="00782AA1" w:rsidRDefault="00782AA1" w:rsidP="00D77800"/>
    <w:p w14:paraId="14EFD501" w14:textId="77777777" w:rsidR="00782AA1" w:rsidRDefault="00782AA1" w:rsidP="00D77800"/>
    <w:p w14:paraId="4FCB48DA" w14:textId="77777777" w:rsidR="00782AA1" w:rsidRDefault="00782AA1" w:rsidP="00D77800"/>
    <w:p w14:paraId="44B6A398" w14:textId="77777777" w:rsidR="00782AA1" w:rsidRDefault="00782AA1" w:rsidP="00D77800"/>
  </w:endnote>
  <w:endnote w:type="continuationSeparator" w:id="0">
    <w:p w14:paraId="2710EFB8" w14:textId="77777777" w:rsidR="00782AA1" w:rsidRDefault="00782AA1" w:rsidP="00D77800">
      <w:pPr>
        <w:pStyle w:val="Bunntekst"/>
      </w:pPr>
      <w:r>
        <w:continuationSeparator/>
      </w:r>
    </w:p>
    <w:p w14:paraId="4FC92B3A" w14:textId="77777777" w:rsidR="00782AA1" w:rsidRDefault="00782AA1" w:rsidP="00D77800"/>
    <w:p w14:paraId="738C318D" w14:textId="77777777" w:rsidR="00782AA1" w:rsidRDefault="00782AA1" w:rsidP="00D77800"/>
    <w:p w14:paraId="6455D420" w14:textId="77777777" w:rsidR="00782AA1" w:rsidRDefault="00782AA1" w:rsidP="00D77800"/>
    <w:p w14:paraId="4BB7AAAA" w14:textId="77777777" w:rsidR="00782AA1" w:rsidRDefault="00782AA1" w:rsidP="00D77800"/>
    <w:p w14:paraId="601B09D5" w14:textId="77777777" w:rsidR="00782AA1" w:rsidRDefault="00782AA1" w:rsidP="00D77800"/>
    <w:p w14:paraId="08551490" w14:textId="77777777" w:rsidR="00782AA1" w:rsidRDefault="00782AA1" w:rsidP="00D77800"/>
    <w:p w14:paraId="4302862B" w14:textId="77777777" w:rsidR="00782AA1" w:rsidRDefault="00782AA1" w:rsidP="00D77800"/>
    <w:p w14:paraId="52E1FFC1" w14:textId="77777777" w:rsidR="00782AA1" w:rsidRDefault="00782AA1" w:rsidP="00D77800"/>
    <w:p w14:paraId="431D6AAD" w14:textId="77777777" w:rsidR="00782AA1" w:rsidRDefault="00782AA1" w:rsidP="00D77800"/>
    <w:p w14:paraId="5A924756" w14:textId="77777777" w:rsidR="00782AA1" w:rsidRDefault="00782AA1" w:rsidP="00D77800"/>
    <w:p w14:paraId="38C79BF0" w14:textId="77777777" w:rsidR="00782AA1" w:rsidRDefault="00782AA1" w:rsidP="00D77800"/>
    <w:p w14:paraId="5CB61D07" w14:textId="77777777" w:rsidR="00782AA1" w:rsidRDefault="00782AA1" w:rsidP="00D778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1882"/>
      <w:gridCol w:w="1882"/>
      <w:gridCol w:w="1883"/>
      <w:gridCol w:w="1884"/>
      <w:gridCol w:w="2108"/>
    </w:tblGrid>
    <w:tr w:rsidR="00D77800" w:rsidRPr="00D10EF4" w14:paraId="2B64A7BF" w14:textId="77777777" w:rsidTr="002F1451">
      <w:tc>
        <w:tcPr>
          <w:tcW w:w="1882" w:type="dxa"/>
          <w:tcBorders>
            <w:top w:val="single" w:sz="8" w:space="0" w:color="auto"/>
            <w:bottom w:val="single" w:sz="4" w:space="0" w:color="auto"/>
          </w:tcBorders>
        </w:tcPr>
        <w:p w14:paraId="4AB9DE1E" w14:textId="77777777" w:rsidR="00A55AFB" w:rsidRPr="00D10EF4" w:rsidRDefault="00A55AFB" w:rsidP="00D77800">
          <w:pPr>
            <w:pStyle w:val="Bunntekst"/>
          </w:pPr>
          <w:r w:rsidRPr="00D10EF4">
            <w:t>Besøksadresse:</w:t>
          </w:r>
        </w:p>
      </w:tc>
      <w:tc>
        <w:tcPr>
          <w:tcW w:w="1882" w:type="dxa"/>
          <w:tcBorders>
            <w:top w:val="single" w:sz="8" w:space="0" w:color="auto"/>
            <w:bottom w:val="single" w:sz="4" w:space="0" w:color="auto"/>
          </w:tcBorders>
        </w:tcPr>
        <w:p w14:paraId="578B069B" w14:textId="77777777" w:rsidR="00A55AFB" w:rsidRPr="00D10EF4" w:rsidRDefault="00A55AFB" w:rsidP="00D77800">
          <w:pPr>
            <w:pStyle w:val="Bunntekst"/>
          </w:pPr>
          <w:r w:rsidRPr="00D10EF4">
            <w:t>Postadresse:</w:t>
          </w:r>
        </w:p>
      </w:tc>
      <w:tc>
        <w:tcPr>
          <w:tcW w:w="1883" w:type="dxa"/>
          <w:tcBorders>
            <w:top w:val="single" w:sz="8" w:space="0" w:color="auto"/>
            <w:bottom w:val="single" w:sz="4" w:space="0" w:color="auto"/>
          </w:tcBorders>
        </w:tcPr>
        <w:p w14:paraId="0B893CC2" w14:textId="77777777" w:rsidR="00A55AFB" w:rsidRPr="00D10EF4" w:rsidRDefault="00A55AFB" w:rsidP="00D77800">
          <w:pPr>
            <w:pStyle w:val="Bunntekst"/>
          </w:pPr>
          <w:r w:rsidRPr="00D10EF4">
            <w:t>Avdelingskontor:</w:t>
          </w:r>
        </w:p>
      </w:tc>
      <w:tc>
        <w:tcPr>
          <w:tcW w:w="1884" w:type="dxa"/>
          <w:tcBorders>
            <w:top w:val="single" w:sz="8" w:space="0" w:color="auto"/>
            <w:bottom w:val="single" w:sz="4" w:space="0" w:color="auto"/>
          </w:tcBorders>
        </w:tcPr>
        <w:p w14:paraId="2AEC86CA" w14:textId="77777777" w:rsidR="00A55AFB" w:rsidRPr="00D10EF4" w:rsidRDefault="00A55AFB" w:rsidP="00D77800">
          <w:pPr>
            <w:pStyle w:val="Bunntekst"/>
          </w:pPr>
          <w:r w:rsidRPr="00D10EF4">
            <w:t>Bank:</w:t>
          </w:r>
        </w:p>
      </w:tc>
      <w:tc>
        <w:tcPr>
          <w:tcW w:w="2108" w:type="dxa"/>
          <w:tcBorders>
            <w:top w:val="single" w:sz="8" w:space="0" w:color="auto"/>
            <w:bottom w:val="single" w:sz="4" w:space="0" w:color="auto"/>
          </w:tcBorders>
        </w:tcPr>
        <w:p w14:paraId="4EFBC295" w14:textId="77777777" w:rsidR="00A55AFB" w:rsidRPr="00D10EF4" w:rsidRDefault="00A55AFB" w:rsidP="00D77800">
          <w:pPr>
            <w:pStyle w:val="Bunntekst"/>
          </w:pPr>
          <w:r w:rsidRPr="00D10EF4">
            <w:t>E-post/hjemmeside:</w:t>
          </w:r>
        </w:p>
      </w:tc>
    </w:tr>
    <w:tr w:rsidR="00D77800" w:rsidRPr="00D10EF4" w14:paraId="42028C89" w14:textId="77777777" w:rsidTr="002F1451">
      <w:tc>
        <w:tcPr>
          <w:tcW w:w="1882" w:type="dxa"/>
          <w:tcBorders>
            <w:top w:val="single" w:sz="4" w:space="0" w:color="auto"/>
          </w:tcBorders>
        </w:tcPr>
        <w:p w14:paraId="4F840727" w14:textId="77777777" w:rsidR="00A55AFB" w:rsidRPr="00D10EF4" w:rsidRDefault="00A55AFB" w:rsidP="00D77800">
          <w:pPr>
            <w:pStyle w:val="Bunntekst"/>
          </w:pPr>
          <w:r w:rsidRPr="00D10EF4">
            <w:t>Gate 14</w:t>
          </w:r>
        </w:p>
        <w:p w14:paraId="171348EC" w14:textId="77777777" w:rsidR="00A55AFB" w:rsidRPr="00D10EF4" w:rsidRDefault="00A55AFB" w:rsidP="00D77800">
          <w:pPr>
            <w:pStyle w:val="Bunntekst"/>
          </w:pPr>
          <w:r w:rsidRPr="00D10EF4">
            <w:t>0000 TNT</w:t>
          </w:r>
        </w:p>
      </w:tc>
      <w:tc>
        <w:tcPr>
          <w:tcW w:w="1882" w:type="dxa"/>
          <w:tcBorders>
            <w:top w:val="single" w:sz="4" w:space="0" w:color="auto"/>
          </w:tcBorders>
        </w:tcPr>
        <w:p w14:paraId="59E152D6" w14:textId="77777777" w:rsidR="00A55AFB" w:rsidRPr="00D10EF4" w:rsidRDefault="00A55AFB" w:rsidP="00D77800">
          <w:pPr>
            <w:pStyle w:val="Bunntekst"/>
          </w:pPr>
          <w:r w:rsidRPr="00D10EF4">
            <w:t>Boks 99</w:t>
          </w:r>
        </w:p>
        <w:p w14:paraId="3433B210" w14:textId="77777777" w:rsidR="00A55AFB" w:rsidRPr="00D10EF4" w:rsidRDefault="00A55AFB" w:rsidP="00D77800">
          <w:pPr>
            <w:pStyle w:val="Bunntekst"/>
          </w:pPr>
          <w:r w:rsidRPr="00D10EF4">
            <w:t>0001 TNT</w:t>
          </w:r>
        </w:p>
      </w:tc>
      <w:tc>
        <w:tcPr>
          <w:tcW w:w="1883" w:type="dxa"/>
          <w:tcBorders>
            <w:top w:val="single" w:sz="4" w:space="0" w:color="auto"/>
          </w:tcBorders>
        </w:tcPr>
        <w:p w14:paraId="3E42CCE1" w14:textId="77777777" w:rsidR="00A55AFB" w:rsidRPr="00D10EF4" w:rsidRDefault="00A55AFB" w:rsidP="00D77800">
          <w:pPr>
            <w:pStyle w:val="Bunntekst"/>
          </w:pPr>
          <w:r w:rsidRPr="00D10EF4">
            <w:t>Gata 121</w:t>
          </w:r>
        </w:p>
        <w:p w14:paraId="23BAAF01" w14:textId="77777777" w:rsidR="00A55AFB" w:rsidRPr="00D10EF4" w:rsidRDefault="00A55AFB" w:rsidP="00D77800">
          <w:pPr>
            <w:pStyle w:val="Bunntekst"/>
          </w:pPr>
          <w:r w:rsidRPr="00D10EF4">
            <w:t>1000 BORTE</w:t>
          </w:r>
        </w:p>
      </w:tc>
      <w:tc>
        <w:tcPr>
          <w:tcW w:w="1884" w:type="dxa"/>
          <w:tcBorders>
            <w:top w:val="single" w:sz="4" w:space="0" w:color="auto"/>
          </w:tcBorders>
        </w:tcPr>
        <w:p w14:paraId="4BD875FB" w14:textId="77777777" w:rsidR="00A55AFB" w:rsidRPr="00D10EF4" w:rsidRDefault="00A55AFB" w:rsidP="00D77800">
          <w:pPr>
            <w:pStyle w:val="Bunntekst"/>
          </w:pPr>
          <w:proofErr w:type="spellStart"/>
          <w:r w:rsidRPr="00D10EF4">
            <w:t>xxxx.</w:t>
          </w:r>
          <w:proofErr w:type="gramStart"/>
          <w:r w:rsidRPr="00D10EF4">
            <w:t>xx.xxxxx</w:t>
          </w:r>
          <w:proofErr w:type="spellEnd"/>
          <w:proofErr w:type="gramEnd"/>
        </w:p>
      </w:tc>
      <w:tc>
        <w:tcPr>
          <w:tcW w:w="2108" w:type="dxa"/>
          <w:tcBorders>
            <w:top w:val="single" w:sz="4" w:space="0" w:color="auto"/>
          </w:tcBorders>
        </w:tcPr>
        <w:p w14:paraId="4A32F600" w14:textId="77777777" w:rsidR="00A55AFB" w:rsidRPr="00D10EF4" w:rsidRDefault="00F83C63" w:rsidP="00D77800">
          <w:pPr>
            <w:pStyle w:val="Bunntekst"/>
            <w:rPr>
              <w:sz w:val="20"/>
              <w:szCs w:val="20"/>
            </w:rPr>
          </w:pPr>
          <w:hyperlink r:id="rId1" w:history="1">
            <w:r w:rsidR="00A55AFB" w:rsidRPr="00D10EF4">
              <w:rPr>
                <w:rStyle w:val="Hyperkobling"/>
                <w:sz w:val="20"/>
                <w:szCs w:val="20"/>
              </w:rPr>
              <w:t>Post@rev.no</w:t>
            </w:r>
          </w:hyperlink>
        </w:p>
        <w:p w14:paraId="20143358" w14:textId="77777777" w:rsidR="00A55AFB" w:rsidRPr="00D10EF4" w:rsidRDefault="00F83C63" w:rsidP="00D77800">
          <w:pPr>
            <w:pStyle w:val="Bunntekst"/>
            <w:rPr>
              <w:sz w:val="20"/>
              <w:szCs w:val="20"/>
            </w:rPr>
          </w:pPr>
          <w:hyperlink r:id="rId2" w:history="1">
            <w:r w:rsidR="00A55AFB" w:rsidRPr="00D10EF4">
              <w:rPr>
                <w:rStyle w:val="Hyperkobling"/>
                <w:sz w:val="20"/>
                <w:szCs w:val="20"/>
              </w:rPr>
              <w:t>www.rev.no</w:t>
            </w:r>
          </w:hyperlink>
        </w:p>
      </w:tc>
    </w:tr>
  </w:tbl>
  <w:p w14:paraId="76D64E3D" w14:textId="77777777" w:rsidR="00A55AFB" w:rsidRDefault="00A55AFB" w:rsidP="00D778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B22AF" w14:textId="77777777" w:rsidR="00782AA1" w:rsidRDefault="00782AA1" w:rsidP="00D77800">
      <w:pPr>
        <w:pStyle w:val="Bunntekst"/>
      </w:pPr>
      <w:r>
        <w:separator/>
      </w:r>
    </w:p>
    <w:p w14:paraId="331E4F25" w14:textId="77777777" w:rsidR="00782AA1" w:rsidRDefault="00782AA1" w:rsidP="00D77800"/>
    <w:p w14:paraId="2CCF016E" w14:textId="77777777" w:rsidR="00782AA1" w:rsidRDefault="00782AA1" w:rsidP="00D77800"/>
    <w:p w14:paraId="1C769B46" w14:textId="77777777" w:rsidR="00782AA1" w:rsidRDefault="00782AA1" w:rsidP="00D77800"/>
    <w:p w14:paraId="0D2F9CC2" w14:textId="77777777" w:rsidR="00782AA1" w:rsidRDefault="00782AA1" w:rsidP="00D77800"/>
    <w:p w14:paraId="769D6729" w14:textId="77777777" w:rsidR="00782AA1" w:rsidRDefault="00782AA1" w:rsidP="00D77800"/>
    <w:p w14:paraId="0F8B81F0" w14:textId="77777777" w:rsidR="00782AA1" w:rsidRDefault="00782AA1" w:rsidP="00D77800"/>
    <w:p w14:paraId="76049958" w14:textId="77777777" w:rsidR="00782AA1" w:rsidRDefault="00782AA1" w:rsidP="00D77800"/>
    <w:p w14:paraId="297BB7E9" w14:textId="77777777" w:rsidR="00782AA1" w:rsidRDefault="00782AA1" w:rsidP="00D77800"/>
    <w:p w14:paraId="0A4B31B3" w14:textId="77777777" w:rsidR="00782AA1" w:rsidRDefault="00782AA1" w:rsidP="00D77800"/>
    <w:p w14:paraId="01BE6185" w14:textId="77777777" w:rsidR="00782AA1" w:rsidRDefault="00782AA1" w:rsidP="00D77800"/>
    <w:p w14:paraId="7FAFD559" w14:textId="77777777" w:rsidR="00782AA1" w:rsidRDefault="00782AA1" w:rsidP="00D77800"/>
    <w:p w14:paraId="1798B3B8" w14:textId="77777777" w:rsidR="00782AA1" w:rsidRDefault="00782AA1" w:rsidP="00D77800"/>
  </w:footnote>
  <w:footnote w:type="continuationSeparator" w:id="0">
    <w:p w14:paraId="43E20C2F" w14:textId="77777777" w:rsidR="00782AA1" w:rsidRDefault="00782AA1" w:rsidP="00D77800">
      <w:pPr>
        <w:pStyle w:val="Bunntekst"/>
      </w:pPr>
      <w:r>
        <w:continuationSeparator/>
      </w:r>
    </w:p>
    <w:p w14:paraId="51FA4542" w14:textId="77777777" w:rsidR="00782AA1" w:rsidRDefault="00782AA1" w:rsidP="00D77800"/>
    <w:p w14:paraId="093FDB2F" w14:textId="77777777" w:rsidR="00782AA1" w:rsidRDefault="00782AA1" w:rsidP="00D77800"/>
    <w:p w14:paraId="71C84442" w14:textId="77777777" w:rsidR="00782AA1" w:rsidRDefault="00782AA1" w:rsidP="00D77800"/>
    <w:p w14:paraId="2AEF7BEF" w14:textId="77777777" w:rsidR="00782AA1" w:rsidRDefault="00782AA1" w:rsidP="00D77800"/>
    <w:p w14:paraId="40723F4A" w14:textId="77777777" w:rsidR="00782AA1" w:rsidRDefault="00782AA1" w:rsidP="00D77800"/>
    <w:p w14:paraId="79F2CDF3" w14:textId="77777777" w:rsidR="00782AA1" w:rsidRDefault="00782AA1" w:rsidP="00D77800"/>
    <w:p w14:paraId="72D3DBD6" w14:textId="77777777" w:rsidR="00782AA1" w:rsidRDefault="00782AA1" w:rsidP="00D77800"/>
    <w:p w14:paraId="44A5849F" w14:textId="77777777" w:rsidR="00782AA1" w:rsidRDefault="00782AA1" w:rsidP="00D77800"/>
    <w:p w14:paraId="1CDDA68C" w14:textId="77777777" w:rsidR="00782AA1" w:rsidRDefault="00782AA1" w:rsidP="00D77800"/>
    <w:p w14:paraId="7E4B1A14" w14:textId="77777777" w:rsidR="00782AA1" w:rsidRDefault="00782AA1" w:rsidP="00D77800"/>
    <w:p w14:paraId="22346D93" w14:textId="77777777" w:rsidR="00782AA1" w:rsidRDefault="00782AA1" w:rsidP="00D77800"/>
    <w:p w14:paraId="505C6111" w14:textId="77777777" w:rsidR="00782AA1" w:rsidRDefault="00782AA1" w:rsidP="00D778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6B18" w14:textId="77777777" w:rsidR="00A55AFB" w:rsidRDefault="00A55AFB" w:rsidP="00D77800"/>
  <w:p w14:paraId="6FF63A7A" w14:textId="77777777" w:rsidR="00A55AFB" w:rsidRDefault="00A55AFB" w:rsidP="00D77800"/>
  <w:p w14:paraId="542E5474" w14:textId="77777777" w:rsidR="00A05CEB" w:rsidRDefault="00A05CEB" w:rsidP="00D77800"/>
  <w:p w14:paraId="106AC2FB" w14:textId="77777777" w:rsidR="00A05CEB" w:rsidRDefault="00A05CEB" w:rsidP="00D77800"/>
  <w:p w14:paraId="6AC6CCAE" w14:textId="77777777" w:rsidR="00A05CEB" w:rsidRDefault="00A05CEB" w:rsidP="00D77800"/>
  <w:p w14:paraId="67A72393" w14:textId="77777777" w:rsidR="00A05CEB" w:rsidRDefault="00A05CEB" w:rsidP="00D77800"/>
  <w:p w14:paraId="397C2066" w14:textId="77777777" w:rsidR="00A74B7D" w:rsidRDefault="00A74B7D" w:rsidP="00D77800"/>
  <w:p w14:paraId="13AAC418" w14:textId="77777777" w:rsidR="00A74B7D" w:rsidRDefault="00A74B7D" w:rsidP="00D77800"/>
  <w:p w14:paraId="4C8AB260" w14:textId="77777777" w:rsidR="00A74B7D" w:rsidRDefault="00A74B7D" w:rsidP="00D77800"/>
  <w:p w14:paraId="7453954F" w14:textId="77777777" w:rsidR="00A74B7D" w:rsidRDefault="00A74B7D" w:rsidP="00D77800"/>
  <w:p w14:paraId="5B9A1603" w14:textId="77777777" w:rsidR="00A74B7D" w:rsidRDefault="00A74B7D" w:rsidP="00D778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8E40" w14:textId="173C5E8C" w:rsidR="00A55AFB" w:rsidRDefault="00A55AFB" w:rsidP="00D77800">
    <w:pPr>
      <w:pStyle w:val="Toppteks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E70DBC">
      <w:rPr>
        <w:noProof/>
      </w:rPr>
      <w:t>2</w:t>
    </w:r>
    <w:r>
      <w:fldChar w:fldCharType="end"/>
    </w:r>
    <w:r>
      <w:t xml:space="preserve"> av </w:t>
    </w:r>
    <w:r w:rsidR="00F83C63">
      <w:fldChar w:fldCharType="begin"/>
    </w:r>
    <w:r w:rsidR="00F83C63">
      <w:instrText xml:space="preserve"> NUMPAGES </w:instrText>
    </w:r>
    <w:r w:rsidR="00F83C63">
      <w:fldChar w:fldCharType="separate"/>
    </w:r>
    <w:r w:rsidR="00E70DBC">
      <w:rPr>
        <w:noProof/>
      </w:rPr>
      <w:t>2</w:t>
    </w:r>
    <w:r w:rsidR="00F83C63">
      <w:rPr>
        <w:noProof/>
      </w:rPr>
      <w:fldChar w:fldCharType="end"/>
    </w:r>
  </w:p>
  <w:p w14:paraId="6B06E286" w14:textId="77777777" w:rsidR="00A05CEB" w:rsidRDefault="00A05CEB" w:rsidP="00D77800"/>
  <w:p w14:paraId="5EF3865D" w14:textId="77777777" w:rsidR="00A74B7D" w:rsidRDefault="00A74B7D" w:rsidP="00D77800"/>
  <w:p w14:paraId="7406A424" w14:textId="77777777" w:rsidR="00A74B7D" w:rsidRDefault="00A74B7D" w:rsidP="00D77800"/>
  <w:p w14:paraId="1FF5C3D9" w14:textId="77777777" w:rsidR="00A74B7D" w:rsidRDefault="00A74B7D" w:rsidP="00D77800"/>
  <w:p w14:paraId="308B6A54" w14:textId="77777777" w:rsidR="00A74B7D" w:rsidRDefault="00A74B7D" w:rsidP="00D77800"/>
  <w:p w14:paraId="464981D8" w14:textId="77777777" w:rsidR="00A74B7D" w:rsidRDefault="00A74B7D" w:rsidP="00D778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5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548"/>
      <w:gridCol w:w="1438"/>
      <w:gridCol w:w="2436"/>
      <w:gridCol w:w="2002"/>
      <w:gridCol w:w="2001"/>
    </w:tblGrid>
    <w:tr w:rsidR="00D77800" w14:paraId="253DB831" w14:textId="77777777">
      <w:trPr>
        <w:cantSplit/>
        <w:trHeight w:val="713"/>
      </w:trPr>
      <w:tc>
        <w:tcPr>
          <w:tcW w:w="1548" w:type="dxa"/>
          <w:vMerge w:val="restart"/>
          <w:vAlign w:val="center"/>
        </w:tcPr>
        <w:p w14:paraId="15843E71" w14:textId="6A739814" w:rsidR="00A55AFB" w:rsidRDefault="00A55AFB" w:rsidP="00D77800">
          <w:pPr>
            <w:pStyle w:val="Topptekst"/>
          </w:pPr>
        </w:p>
      </w:tc>
      <w:tc>
        <w:tcPr>
          <w:tcW w:w="7877" w:type="dxa"/>
          <w:gridSpan w:val="4"/>
          <w:tcBorders>
            <w:bottom w:val="nil"/>
          </w:tcBorders>
          <w:vAlign w:val="center"/>
        </w:tcPr>
        <w:p w14:paraId="0D5C33D9" w14:textId="5066B08A" w:rsidR="00A55AFB" w:rsidRPr="00D10EF4" w:rsidRDefault="00A55AFB" w:rsidP="00D77800">
          <w:pPr>
            <w:pStyle w:val="Topptekst"/>
          </w:pPr>
        </w:p>
      </w:tc>
    </w:tr>
    <w:tr w:rsidR="00D77800" w14:paraId="25A2984A" w14:textId="77777777">
      <w:trPr>
        <w:cantSplit/>
        <w:trHeight w:val="270"/>
      </w:trPr>
      <w:tc>
        <w:tcPr>
          <w:tcW w:w="1548" w:type="dxa"/>
          <w:vMerge/>
        </w:tcPr>
        <w:p w14:paraId="4BCFF7A8" w14:textId="77777777" w:rsidR="00A55AFB" w:rsidRDefault="00A55AFB" w:rsidP="00D77800">
          <w:pPr>
            <w:pStyle w:val="Topptekst"/>
          </w:pPr>
        </w:p>
      </w:tc>
      <w:tc>
        <w:tcPr>
          <w:tcW w:w="1438" w:type="dxa"/>
          <w:tcBorders>
            <w:top w:val="nil"/>
          </w:tcBorders>
        </w:tcPr>
        <w:p w14:paraId="045CC94B" w14:textId="77777777" w:rsidR="00A55AFB" w:rsidRDefault="00A55AFB" w:rsidP="00D77800">
          <w:pPr>
            <w:pStyle w:val="Topptekst"/>
          </w:pPr>
        </w:p>
      </w:tc>
      <w:tc>
        <w:tcPr>
          <w:tcW w:w="2436" w:type="dxa"/>
          <w:tcBorders>
            <w:top w:val="nil"/>
          </w:tcBorders>
        </w:tcPr>
        <w:p w14:paraId="76A2ECE1" w14:textId="77777777" w:rsidR="00A55AFB" w:rsidRPr="00D10EF4" w:rsidRDefault="00A55AFB" w:rsidP="00D77800">
          <w:pPr>
            <w:pStyle w:val="Topptekst"/>
          </w:pPr>
          <w:r w:rsidRPr="00D10EF4">
            <w:t>Saksbehandler:</w:t>
          </w:r>
        </w:p>
      </w:tc>
      <w:tc>
        <w:tcPr>
          <w:tcW w:w="2002" w:type="dxa"/>
          <w:tcBorders>
            <w:top w:val="nil"/>
          </w:tcBorders>
        </w:tcPr>
        <w:p w14:paraId="63665B23" w14:textId="77777777" w:rsidR="00A55AFB" w:rsidRPr="00D10EF4" w:rsidRDefault="00A55AFB" w:rsidP="00D77800">
          <w:pPr>
            <w:pStyle w:val="Topptekst"/>
          </w:pPr>
          <w:r w:rsidRPr="00D10EF4">
            <w:t>Vår dato:</w:t>
          </w:r>
        </w:p>
      </w:tc>
      <w:tc>
        <w:tcPr>
          <w:tcW w:w="2001" w:type="dxa"/>
          <w:tcBorders>
            <w:top w:val="nil"/>
          </w:tcBorders>
        </w:tcPr>
        <w:p w14:paraId="68C34107" w14:textId="77777777" w:rsidR="00A55AFB" w:rsidRPr="00D10EF4" w:rsidRDefault="00A55AFB" w:rsidP="00D77800">
          <w:pPr>
            <w:pStyle w:val="Topptekst"/>
          </w:pPr>
          <w:r w:rsidRPr="00D10EF4">
            <w:t xml:space="preserve">Vår </w:t>
          </w:r>
          <w:proofErr w:type="spellStart"/>
          <w:r w:rsidRPr="00D10EF4">
            <w:t>ref</w:t>
          </w:r>
          <w:proofErr w:type="spellEnd"/>
          <w:r w:rsidRPr="00D10EF4">
            <w:t>:</w:t>
          </w:r>
        </w:p>
      </w:tc>
    </w:tr>
    <w:tr w:rsidR="00D77800" w14:paraId="4F3F68CD" w14:textId="77777777">
      <w:trPr>
        <w:cantSplit/>
        <w:trHeight w:val="249"/>
      </w:trPr>
      <w:tc>
        <w:tcPr>
          <w:tcW w:w="1548" w:type="dxa"/>
          <w:vMerge/>
        </w:tcPr>
        <w:p w14:paraId="69B91430" w14:textId="77777777" w:rsidR="00A55AFB" w:rsidRDefault="00A55AFB" w:rsidP="00D77800">
          <w:pPr>
            <w:pStyle w:val="Topptekst"/>
          </w:pPr>
        </w:p>
      </w:tc>
      <w:tc>
        <w:tcPr>
          <w:tcW w:w="1438" w:type="dxa"/>
        </w:tcPr>
        <w:p w14:paraId="7C487650" w14:textId="77777777" w:rsidR="00A55AFB" w:rsidRDefault="00A55AFB" w:rsidP="00D77800">
          <w:pPr>
            <w:pStyle w:val="Topptekst"/>
          </w:pPr>
        </w:p>
      </w:tc>
      <w:tc>
        <w:tcPr>
          <w:tcW w:w="2436" w:type="dxa"/>
        </w:tcPr>
        <w:p w14:paraId="02EFC517" w14:textId="77777777" w:rsidR="00A55AFB" w:rsidRDefault="00A55AFB" w:rsidP="00D77800">
          <w:pPr>
            <w:pStyle w:val="Topptekst"/>
          </w:pPr>
        </w:p>
      </w:tc>
      <w:tc>
        <w:tcPr>
          <w:tcW w:w="2002" w:type="dxa"/>
        </w:tcPr>
        <w:p w14:paraId="4368B7BB" w14:textId="047DFF91" w:rsidR="00A55AFB" w:rsidRDefault="00A55AFB" w:rsidP="00D77800">
          <w:pPr>
            <w:pStyle w:val="Topptekst"/>
          </w:pPr>
          <w:r>
            <w:fldChar w:fldCharType="begin"/>
          </w:r>
          <w:r>
            <w:instrText xml:space="preserve"> CREATEDATE  \@ "d. MMM. yyyy"  \* MERGEFORMAT </w:instrText>
          </w:r>
          <w:r>
            <w:fldChar w:fldCharType="separate"/>
          </w:r>
          <w:r w:rsidR="00BA3222">
            <w:rPr>
              <w:noProof/>
            </w:rPr>
            <w:t>7. jun. 2023</w:t>
          </w:r>
          <w:r>
            <w:fldChar w:fldCharType="end"/>
          </w:r>
        </w:p>
      </w:tc>
      <w:tc>
        <w:tcPr>
          <w:tcW w:w="2001" w:type="dxa"/>
        </w:tcPr>
        <w:p w14:paraId="235D5981" w14:textId="77777777" w:rsidR="00A55AFB" w:rsidRDefault="00A55AFB" w:rsidP="00D77800">
          <w:pPr>
            <w:pStyle w:val="Topptekst"/>
          </w:pPr>
        </w:p>
      </w:tc>
    </w:tr>
    <w:tr w:rsidR="00D77800" w14:paraId="4673AD60" w14:textId="77777777">
      <w:trPr>
        <w:cantSplit/>
        <w:trHeight w:val="95"/>
      </w:trPr>
      <w:tc>
        <w:tcPr>
          <w:tcW w:w="1548" w:type="dxa"/>
          <w:vMerge/>
        </w:tcPr>
        <w:p w14:paraId="4EA4707D" w14:textId="77777777" w:rsidR="00A55AFB" w:rsidRDefault="00A55AFB" w:rsidP="00D77800">
          <w:pPr>
            <w:pStyle w:val="Topptekst"/>
          </w:pPr>
        </w:p>
      </w:tc>
      <w:tc>
        <w:tcPr>
          <w:tcW w:w="1438" w:type="dxa"/>
        </w:tcPr>
        <w:p w14:paraId="157C5A75" w14:textId="77777777" w:rsidR="00A55AFB" w:rsidRDefault="00A55AFB" w:rsidP="00D77800">
          <w:pPr>
            <w:pStyle w:val="Topptekst"/>
          </w:pPr>
        </w:p>
      </w:tc>
      <w:tc>
        <w:tcPr>
          <w:tcW w:w="2436" w:type="dxa"/>
        </w:tcPr>
        <w:p w14:paraId="5EA6F552" w14:textId="77777777" w:rsidR="00A55AFB" w:rsidRDefault="00A55AFB" w:rsidP="00D77800">
          <w:pPr>
            <w:pStyle w:val="Topptekst"/>
          </w:pPr>
        </w:p>
      </w:tc>
      <w:tc>
        <w:tcPr>
          <w:tcW w:w="2002" w:type="dxa"/>
        </w:tcPr>
        <w:p w14:paraId="461E3B2E" w14:textId="77777777" w:rsidR="00A55AFB" w:rsidRPr="00D10EF4" w:rsidRDefault="00A55AFB" w:rsidP="00D77800">
          <w:pPr>
            <w:pStyle w:val="Topptekst"/>
          </w:pPr>
          <w:r w:rsidRPr="00D10EF4">
            <w:t>Deres dato:</w:t>
          </w:r>
        </w:p>
      </w:tc>
      <w:tc>
        <w:tcPr>
          <w:tcW w:w="2001" w:type="dxa"/>
        </w:tcPr>
        <w:p w14:paraId="10D13F3C" w14:textId="77777777" w:rsidR="00A55AFB" w:rsidRPr="00D10EF4" w:rsidRDefault="00A55AFB" w:rsidP="00D77800">
          <w:pPr>
            <w:pStyle w:val="Topptekst"/>
          </w:pPr>
          <w:r w:rsidRPr="00D10EF4">
            <w:t xml:space="preserve">Deres </w:t>
          </w:r>
          <w:proofErr w:type="spellStart"/>
          <w:r w:rsidRPr="00D10EF4">
            <w:t>ref</w:t>
          </w:r>
          <w:proofErr w:type="spellEnd"/>
          <w:r w:rsidRPr="00D10EF4">
            <w:t>:</w:t>
          </w:r>
        </w:p>
      </w:tc>
    </w:tr>
    <w:tr w:rsidR="00D77800" w14:paraId="561AD6D3" w14:textId="77777777">
      <w:trPr>
        <w:cantSplit/>
        <w:trHeight w:val="283"/>
      </w:trPr>
      <w:tc>
        <w:tcPr>
          <w:tcW w:w="1548" w:type="dxa"/>
          <w:vMerge/>
        </w:tcPr>
        <w:p w14:paraId="5ECF07C7" w14:textId="77777777" w:rsidR="00A55AFB" w:rsidRDefault="00A55AFB" w:rsidP="00D77800">
          <w:pPr>
            <w:pStyle w:val="Topptekst"/>
          </w:pPr>
        </w:p>
      </w:tc>
      <w:tc>
        <w:tcPr>
          <w:tcW w:w="1438" w:type="dxa"/>
        </w:tcPr>
        <w:p w14:paraId="476A3735" w14:textId="77777777" w:rsidR="00A55AFB" w:rsidRDefault="00A55AFB" w:rsidP="00D77800">
          <w:pPr>
            <w:pStyle w:val="Topptekst"/>
          </w:pPr>
        </w:p>
      </w:tc>
      <w:tc>
        <w:tcPr>
          <w:tcW w:w="2436" w:type="dxa"/>
        </w:tcPr>
        <w:p w14:paraId="50D4C4E5" w14:textId="23ACCA5D" w:rsidR="00A55AFB" w:rsidRDefault="00A55AFB" w:rsidP="00D77800">
          <w:pPr>
            <w:pStyle w:val="Topptekst"/>
          </w:pPr>
          <w:r>
            <w:t xml:space="preserve">Side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70DBC"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r w:rsidR="00F83C63">
            <w:fldChar w:fldCharType="begin"/>
          </w:r>
          <w:r w:rsidR="00F83C63">
            <w:instrText xml:space="preserve"> NUMPAGES </w:instrText>
          </w:r>
          <w:r w:rsidR="00F83C63">
            <w:fldChar w:fldCharType="separate"/>
          </w:r>
          <w:r w:rsidR="00E70DBC">
            <w:rPr>
              <w:noProof/>
            </w:rPr>
            <w:t>2</w:t>
          </w:r>
          <w:r w:rsidR="00F83C63">
            <w:rPr>
              <w:noProof/>
            </w:rPr>
            <w:fldChar w:fldCharType="end"/>
          </w:r>
        </w:p>
      </w:tc>
      <w:tc>
        <w:tcPr>
          <w:tcW w:w="2002" w:type="dxa"/>
        </w:tcPr>
        <w:p w14:paraId="0D925A77" w14:textId="77777777" w:rsidR="00A55AFB" w:rsidRDefault="00A55AFB" w:rsidP="00D77800">
          <w:pPr>
            <w:pStyle w:val="Topptekst"/>
          </w:pPr>
        </w:p>
      </w:tc>
      <w:tc>
        <w:tcPr>
          <w:tcW w:w="2001" w:type="dxa"/>
        </w:tcPr>
        <w:p w14:paraId="42A52F78" w14:textId="77777777" w:rsidR="00A55AFB" w:rsidRDefault="00A55AFB" w:rsidP="00D77800">
          <w:pPr>
            <w:pStyle w:val="Topptekst"/>
          </w:pPr>
        </w:p>
      </w:tc>
    </w:tr>
  </w:tbl>
  <w:p w14:paraId="5EB03A63" w14:textId="77777777" w:rsidR="00A05CEB" w:rsidRDefault="00A05CEB" w:rsidP="00D77800"/>
  <w:p w14:paraId="09B6A7E8" w14:textId="77777777" w:rsidR="00A74B7D" w:rsidRDefault="00A74B7D" w:rsidP="00D77800"/>
  <w:p w14:paraId="0B806982" w14:textId="77777777" w:rsidR="00A74B7D" w:rsidRDefault="00A74B7D" w:rsidP="00D77800"/>
  <w:p w14:paraId="1ACA662A" w14:textId="77777777" w:rsidR="00A74B7D" w:rsidRDefault="00A74B7D" w:rsidP="00D77800"/>
  <w:p w14:paraId="2695DA9D" w14:textId="77777777" w:rsidR="00A74B7D" w:rsidRDefault="00A74B7D" w:rsidP="00D77800"/>
  <w:p w14:paraId="12BFCBAA" w14:textId="77777777" w:rsidR="00A74B7D" w:rsidRDefault="00A74B7D" w:rsidP="00D778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37CE2"/>
    <w:multiLevelType w:val="hybridMultilevel"/>
    <w:tmpl w:val="57108FA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F72C0"/>
    <w:multiLevelType w:val="hybridMultilevel"/>
    <w:tmpl w:val="EC344A42"/>
    <w:lvl w:ilvl="0" w:tplc="04140019">
      <w:start w:val="1"/>
      <w:numFmt w:val="lowerLetter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22618C"/>
    <w:multiLevelType w:val="hybridMultilevel"/>
    <w:tmpl w:val="FB20C43A"/>
    <w:lvl w:ilvl="0" w:tplc="04140019">
      <w:start w:val="1"/>
      <w:numFmt w:val="lowerLetter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D02B35"/>
    <w:multiLevelType w:val="hybridMultilevel"/>
    <w:tmpl w:val="BC50E8E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5120900">
    <w:abstractNumId w:val="0"/>
  </w:num>
  <w:num w:numId="2" w16cid:durableId="866063889">
    <w:abstractNumId w:val="3"/>
  </w:num>
  <w:num w:numId="3" w16cid:durableId="1305505904">
    <w:abstractNumId w:val="2"/>
  </w:num>
  <w:num w:numId="4" w16cid:durableId="72363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FB4"/>
    <w:rsid w:val="000048A9"/>
    <w:rsid w:val="000826B1"/>
    <w:rsid w:val="000828F5"/>
    <w:rsid w:val="000A23C7"/>
    <w:rsid w:val="000C41A8"/>
    <w:rsid w:val="000E226B"/>
    <w:rsid w:val="000E696B"/>
    <w:rsid w:val="001909EC"/>
    <w:rsid w:val="001B4117"/>
    <w:rsid w:val="001D4535"/>
    <w:rsid w:val="002A2596"/>
    <w:rsid w:val="002C53D2"/>
    <w:rsid w:val="002E6083"/>
    <w:rsid w:val="002F1451"/>
    <w:rsid w:val="003821C7"/>
    <w:rsid w:val="00387AD7"/>
    <w:rsid w:val="003D7224"/>
    <w:rsid w:val="003F0D82"/>
    <w:rsid w:val="004407AE"/>
    <w:rsid w:val="00497579"/>
    <w:rsid w:val="004A265C"/>
    <w:rsid w:val="004D0103"/>
    <w:rsid w:val="004E01A3"/>
    <w:rsid w:val="0050045C"/>
    <w:rsid w:val="005025FD"/>
    <w:rsid w:val="00516BA0"/>
    <w:rsid w:val="00546079"/>
    <w:rsid w:val="0054612E"/>
    <w:rsid w:val="005811CF"/>
    <w:rsid w:val="005A160D"/>
    <w:rsid w:val="006065D6"/>
    <w:rsid w:val="0063447C"/>
    <w:rsid w:val="0066307E"/>
    <w:rsid w:val="006D717C"/>
    <w:rsid w:val="006E370D"/>
    <w:rsid w:val="00707C57"/>
    <w:rsid w:val="007447B3"/>
    <w:rsid w:val="007637DD"/>
    <w:rsid w:val="0076622E"/>
    <w:rsid w:val="00782AA1"/>
    <w:rsid w:val="007B66E2"/>
    <w:rsid w:val="00810B7A"/>
    <w:rsid w:val="008115CB"/>
    <w:rsid w:val="008A3CFD"/>
    <w:rsid w:val="008B35DE"/>
    <w:rsid w:val="008E4B03"/>
    <w:rsid w:val="00926278"/>
    <w:rsid w:val="009610D0"/>
    <w:rsid w:val="009648D6"/>
    <w:rsid w:val="009805FE"/>
    <w:rsid w:val="00984F2B"/>
    <w:rsid w:val="00992B6B"/>
    <w:rsid w:val="009A1FB4"/>
    <w:rsid w:val="009B35AE"/>
    <w:rsid w:val="00A05CEB"/>
    <w:rsid w:val="00A118EF"/>
    <w:rsid w:val="00A55AFB"/>
    <w:rsid w:val="00A74B7D"/>
    <w:rsid w:val="00AA6A6F"/>
    <w:rsid w:val="00AC408B"/>
    <w:rsid w:val="00AC5ED6"/>
    <w:rsid w:val="00AD3F3D"/>
    <w:rsid w:val="00BA3222"/>
    <w:rsid w:val="00C628B7"/>
    <w:rsid w:val="00CB5894"/>
    <w:rsid w:val="00D10EF4"/>
    <w:rsid w:val="00D16D3E"/>
    <w:rsid w:val="00D42001"/>
    <w:rsid w:val="00D44D91"/>
    <w:rsid w:val="00D47178"/>
    <w:rsid w:val="00D7677C"/>
    <w:rsid w:val="00D77800"/>
    <w:rsid w:val="00D8126C"/>
    <w:rsid w:val="00D856CB"/>
    <w:rsid w:val="00E22773"/>
    <w:rsid w:val="00E70DBC"/>
    <w:rsid w:val="00E77A84"/>
    <w:rsid w:val="00E82A0A"/>
    <w:rsid w:val="00EB0FFA"/>
    <w:rsid w:val="00F5279E"/>
    <w:rsid w:val="00F52870"/>
    <w:rsid w:val="00F83C63"/>
    <w:rsid w:val="00FB68EC"/>
    <w:rsid w:val="00FC7D8E"/>
    <w:rsid w:val="6EEFC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0AD24"/>
  <w15:docId w15:val="{3116A91C-D289-4CCB-A5B3-0B19E0B4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D77800"/>
    <w:rPr>
      <w:rFonts w:asciiTheme="minorHAnsi" w:hAnsiTheme="minorHAnsi" w:cstheme="minorHAnsi"/>
      <w:sz w:val="22"/>
      <w:szCs w:val="22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Pr>
      <w:i/>
      <w:iCs/>
      <w:szCs w:val="24"/>
    </w:rPr>
  </w:style>
  <w:style w:type="paragraph" w:styleId="Listeavsnitt">
    <w:name w:val="List Paragraph"/>
    <w:basedOn w:val="Normal"/>
    <w:uiPriority w:val="34"/>
    <w:qFormat/>
    <w:rsid w:val="00AC408B"/>
    <w:pPr>
      <w:ind w:left="720"/>
      <w:contextualSpacing/>
    </w:pPr>
  </w:style>
  <w:style w:type="character" w:styleId="Merknadsreferanse">
    <w:name w:val="annotation reference"/>
    <w:basedOn w:val="Standardskriftforavsnitt"/>
    <w:rsid w:val="009805FE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9805FE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9805FE"/>
  </w:style>
  <w:style w:type="paragraph" w:styleId="Kommentaremne">
    <w:name w:val="annotation subject"/>
    <w:basedOn w:val="Merknadstekst"/>
    <w:next w:val="Merknadstekst"/>
    <w:link w:val="KommentaremneTegn"/>
    <w:rsid w:val="009805FE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9805FE"/>
    <w:rPr>
      <w:b/>
      <w:bCs/>
    </w:rPr>
  </w:style>
  <w:style w:type="paragraph" w:styleId="Fotnotetekst">
    <w:name w:val="footnote text"/>
    <w:basedOn w:val="Normal"/>
    <w:link w:val="FotnotetekstTegn"/>
    <w:rsid w:val="00FC7D8E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FC7D8E"/>
    <w:rPr>
      <w:rFonts w:asciiTheme="minorHAnsi" w:hAnsiTheme="minorHAnsi" w:cstheme="minorHAnsi"/>
    </w:rPr>
  </w:style>
  <w:style w:type="character" w:styleId="Fotnotereferanse">
    <w:name w:val="footnote reference"/>
    <w:basedOn w:val="Standardskriftforavsnitt"/>
    <w:rsid w:val="00FC7D8E"/>
    <w:rPr>
      <w:vertAlign w:val="superscript"/>
    </w:rPr>
  </w:style>
  <w:style w:type="paragraph" w:styleId="Revisjon">
    <w:name w:val="Revision"/>
    <w:hidden/>
    <w:uiPriority w:val="99"/>
    <w:semiHidden/>
    <w:rsid w:val="0066307E"/>
    <w:rPr>
      <w:rFonts w:asciiTheme="minorHAnsi" w:hAnsiTheme="minorHAns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v.no" TargetMode="External"/><Relationship Id="rId1" Type="http://schemas.openxmlformats.org/officeDocument/2006/relationships/hyperlink" Target="mailto:Post@rev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69a99-ade6-4d91-80ed-3bd27265620f">
      <Terms xmlns="http://schemas.microsoft.com/office/infopath/2007/PartnerControls"/>
    </lcf76f155ced4ddcb4097134ff3c332f>
    <TaxCatchAll xmlns="b02fee51-d59e-42e0-bdfb-18cceee4fba9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8135FE66A0C43BC0484F46942BD5D" ma:contentTypeVersion="16" ma:contentTypeDescription="Opprett et nytt dokument." ma:contentTypeScope="" ma:versionID="30fa58d6441465680c1f86447366474c">
  <xsd:schema xmlns:xsd="http://www.w3.org/2001/XMLSchema" xmlns:xs="http://www.w3.org/2001/XMLSchema" xmlns:p="http://schemas.microsoft.com/office/2006/metadata/properties" xmlns:ns2="c9d69a99-ade6-4d91-80ed-3bd27265620f" xmlns:ns3="b02fee51-d59e-42e0-bdfb-18cceee4fba9" targetNamespace="http://schemas.microsoft.com/office/2006/metadata/properties" ma:root="true" ma:fieldsID="8abfd2fe9ab4723b647dbb61d1387f44" ns2:_="" ns3:_="">
    <xsd:import namespace="c9d69a99-ade6-4d91-80ed-3bd27265620f"/>
    <xsd:import namespace="b02fee51-d59e-42e0-bdfb-18cceee4fb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69a99-ade6-4d91-80ed-3bd272656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88de3d1-c07a-406c-a30b-f1e2de8d0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ee51-d59e-42e0-bdfb-18cceee4f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ac3de7-e106-4b41-8bdf-aa2ef28b4129}" ma:internalName="TaxCatchAll" ma:showField="CatchAllData" ma:web="b02fee51-d59e-42e0-bdfb-18cceee4f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4C252-69AE-45DC-B9FB-513E6060F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92849B-9CB4-41E8-89D6-6F3438C2FE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42EB48-D172-484D-B4F7-B21378DF8A59}">
  <ds:schemaRefs>
    <ds:schemaRef ds:uri="http://schemas.microsoft.com/office/2006/metadata/properties"/>
    <ds:schemaRef ds:uri="http://schemas.microsoft.com/office/infopath/2007/PartnerControls"/>
    <ds:schemaRef ds:uri="c9d69a99-ade6-4d91-80ed-3bd27265620f"/>
    <ds:schemaRef ds:uri="b02fee51-d59e-42e0-bdfb-18cceee4fba9"/>
  </ds:schemaRefs>
</ds:datastoreItem>
</file>

<file path=customXml/itemProps4.xml><?xml version="1.0" encoding="utf-8"?>
<ds:datastoreItem xmlns:ds="http://schemas.openxmlformats.org/officeDocument/2006/customXml" ds:itemID="{83B80E31-C47A-4FC7-8090-311FD5B3E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69a99-ade6-4d91-80ed-3bd27265620f"/>
    <ds:schemaRef ds:uri="b02fee51-d59e-42e0-bdfb-18cceee4f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3478</Characters>
  <Application>Microsoft Office Word</Application>
  <DocSecurity>4</DocSecurity>
  <Lines>28</Lines>
  <Paragraphs>8</Paragraphs>
  <ScaleCrop>false</ScaleCrop>
  <Company>© Norges Kommunerevisorforbund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Vurdering av uavhengighet - Kontrollutvalg</dc:title>
  <dc:subject>Kommunal revisjonsmetodikk PRAKTISK DEL (RPD)</dc:subject>
  <dc:creator>Knut Erik Lie</dc:creator>
  <cp:lastModifiedBy>Bjørn Bråthen</cp:lastModifiedBy>
  <cp:revision>2</cp:revision>
  <cp:lastPrinted>2006-03-14T16:50:00Z</cp:lastPrinted>
  <dcterms:created xsi:type="dcterms:W3CDTF">2023-06-08T10:38:00Z</dcterms:created>
  <dcterms:modified xsi:type="dcterms:W3CDTF">2023-06-08T10:38:00Z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0x0101002168135FE66A0C43BC0484F46942BD5D</vt:lpwstr>
  </property>
  <property fmtid="{D5CDD505-2E9C-101B-9397-08002B2CF9AE}" pid="3" name="Order">
    <vt:r8>10142000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